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8FD" w:rsidRPr="00BE66CE" w:rsidRDefault="000378FD" w:rsidP="000378FD">
      <w:pPr>
        <w:jc w:val="center"/>
      </w:pPr>
      <w:r w:rsidRPr="00BE66CE">
        <w:t>In the Name of the Father, the Son, and the Holy Spirit, One God Amen.</w:t>
      </w:r>
    </w:p>
    <w:p w:rsidR="00AD0F97" w:rsidRPr="00BE66CE" w:rsidRDefault="00B73132" w:rsidP="000378FD">
      <w:pPr>
        <w:jc w:val="center"/>
      </w:pPr>
      <w:r w:rsidRPr="00BE66CE">
        <w:t>The Epistle of First John</w:t>
      </w:r>
      <w:r w:rsidR="000378FD" w:rsidRPr="00BE66CE">
        <w:t xml:space="preserve"> Chapter 1</w:t>
      </w:r>
    </w:p>
    <w:p w:rsidR="00B73132" w:rsidRPr="00BE66CE" w:rsidRDefault="00B73132"/>
    <w:p w:rsidR="00B73132" w:rsidRPr="00BE66CE" w:rsidRDefault="00B73132">
      <w:r w:rsidRPr="00BE66CE">
        <w:rPr>
          <w:u w:val="single"/>
        </w:rPr>
        <w:t>Author</w:t>
      </w:r>
      <w:r w:rsidRPr="00BE66CE">
        <w:t xml:space="preserve">: St John the evangelist as agreed upon by the church fathers; many themes </w:t>
      </w:r>
      <w:r w:rsidR="000378FD" w:rsidRPr="00BE66CE">
        <w:t xml:space="preserve">in this epistle </w:t>
      </w:r>
      <w:r w:rsidRPr="00BE66CE">
        <w:t>overlap with the gospel of John such as truth, love, light, being born again</w:t>
      </w:r>
      <w:r w:rsidR="000378FD" w:rsidRPr="00BE66CE">
        <w:t xml:space="preserve"> which is more proof that the author is St. John</w:t>
      </w:r>
    </w:p>
    <w:p w:rsidR="00B73132" w:rsidRPr="00BE66CE" w:rsidRDefault="00B73132"/>
    <w:p w:rsidR="00B73132" w:rsidRPr="00BE66CE" w:rsidRDefault="00B73132">
      <w:r w:rsidRPr="00BE66CE">
        <w:rPr>
          <w:u w:val="single"/>
        </w:rPr>
        <w:t>Time of its writing</w:t>
      </w:r>
      <w:r w:rsidRPr="00BE66CE">
        <w:t>: the end of St. John’s life around 90 AD after St John wrote his gospel</w:t>
      </w:r>
    </w:p>
    <w:p w:rsidR="00B73132" w:rsidRPr="00BE66CE" w:rsidRDefault="00B73132"/>
    <w:p w:rsidR="00B73132" w:rsidRPr="00BE66CE" w:rsidRDefault="00B73132">
      <w:r w:rsidRPr="00BE66CE">
        <w:rPr>
          <w:u w:val="single"/>
        </w:rPr>
        <w:t>Place of its writing</w:t>
      </w:r>
      <w:r w:rsidRPr="00BE66CE">
        <w:t xml:space="preserve">: City of Ephesus; St. John preached there after the martyrdom of St. Paul </w:t>
      </w:r>
      <w:r w:rsidR="000378FD" w:rsidRPr="00BE66CE">
        <w:t>who had previously preached there</w:t>
      </w:r>
    </w:p>
    <w:p w:rsidR="00B73132" w:rsidRPr="00BE66CE" w:rsidRDefault="00B73132"/>
    <w:p w:rsidR="00B73132" w:rsidRPr="00BE66CE" w:rsidRDefault="00B73132">
      <w:r w:rsidRPr="00BE66CE">
        <w:rPr>
          <w:u w:val="single"/>
        </w:rPr>
        <w:t>Addressed to</w:t>
      </w:r>
      <w:r w:rsidRPr="00BE66CE">
        <w:t>: Ephesus and the rest of the churches</w:t>
      </w:r>
      <w:r w:rsidR="000378FD" w:rsidRPr="00BE66CE">
        <w:t>,</w:t>
      </w:r>
      <w:r w:rsidRPr="00BE66CE">
        <w:t xml:space="preserve"> as it is a catholic epistle</w:t>
      </w:r>
    </w:p>
    <w:p w:rsidR="00B73132" w:rsidRPr="00BE66CE" w:rsidRDefault="00B73132"/>
    <w:p w:rsidR="00B73132" w:rsidRPr="00BE66CE" w:rsidRDefault="00B73132">
      <w:r w:rsidRPr="00BE66CE">
        <w:rPr>
          <w:u w:val="single"/>
        </w:rPr>
        <w:t>Purpose</w:t>
      </w:r>
      <w:r w:rsidRPr="00BE66CE">
        <w:t xml:space="preserve">: </w:t>
      </w:r>
    </w:p>
    <w:p w:rsidR="00B73132" w:rsidRPr="00BE66CE" w:rsidRDefault="00B73132"/>
    <w:p w:rsidR="003B6547" w:rsidRPr="00BE66CE" w:rsidRDefault="003B6547" w:rsidP="000378FD">
      <w:pPr>
        <w:pStyle w:val="ListParagraph"/>
        <w:numPr>
          <w:ilvl w:val="0"/>
          <w:numId w:val="2"/>
        </w:numPr>
      </w:pPr>
      <w:r w:rsidRPr="00BE66CE">
        <w:t xml:space="preserve">That </w:t>
      </w:r>
      <w:r w:rsidR="00354CA0">
        <w:t>y</w:t>
      </w:r>
      <w:r w:rsidRPr="00BE66CE">
        <w:t xml:space="preserve">our joy may be full (1Jn 1:4 and 2 </w:t>
      </w:r>
      <w:proofErr w:type="spellStart"/>
      <w:r w:rsidRPr="00BE66CE">
        <w:t>Jn</w:t>
      </w:r>
      <w:proofErr w:type="spellEnd"/>
      <w:r w:rsidRPr="00BE66CE">
        <w:t xml:space="preserve"> 1:12)</w:t>
      </w:r>
    </w:p>
    <w:p w:rsidR="003B6547" w:rsidRPr="00BE66CE" w:rsidRDefault="003B6547"/>
    <w:p w:rsidR="00B73132" w:rsidRPr="00BE66CE" w:rsidRDefault="00B73132" w:rsidP="000378FD">
      <w:pPr>
        <w:pStyle w:val="ListParagraph"/>
        <w:numPr>
          <w:ilvl w:val="0"/>
          <w:numId w:val="2"/>
        </w:numPr>
      </w:pPr>
      <w:r w:rsidRPr="00BE66CE">
        <w:t xml:space="preserve">To prove the humanity of Christ </w:t>
      </w:r>
      <w:r w:rsidR="00BB2B53" w:rsidRPr="00BE66CE">
        <w:t>(Ch1)</w:t>
      </w:r>
    </w:p>
    <w:p w:rsidR="00B73132" w:rsidRPr="00BE66CE" w:rsidRDefault="00B73132" w:rsidP="000378FD">
      <w:pPr>
        <w:pStyle w:val="ListParagraph"/>
      </w:pPr>
      <w:r w:rsidRPr="00BE66CE">
        <w:t xml:space="preserve">Many heretics at the end of the first century </w:t>
      </w:r>
      <w:r w:rsidR="000378FD" w:rsidRPr="00BE66CE">
        <w:t xml:space="preserve">questioned/doubted the humanity of Christ. They believed </w:t>
      </w:r>
      <w:r w:rsidRPr="00BE66CE">
        <w:t xml:space="preserve">that materialistic things </w:t>
      </w:r>
      <w:r w:rsidR="00BB2B53" w:rsidRPr="00BE66CE">
        <w:t>were evil and that Christ could not have taken our materialistic flesh because it’s evil</w:t>
      </w:r>
      <w:r w:rsidR="008F4B0D" w:rsidRPr="00BE66CE">
        <w:t>. So based on this assumption, they claim that the body that Christ took was not real and that he pretended to be thirsty, hungry, sorrowful, etc.</w:t>
      </w:r>
      <w:r w:rsidR="000378FD" w:rsidRPr="00BE66CE">
        <w:t xml:space="preserve"> This is belief is known Gnosticism.</w:t>
      </w:r>
      <w:r w:rsidR="00B75CFD" w:rsidRPr="00BE66CE">
        <w:t xml:space="preserve"> They also taught that because the body is inherently evil, let the body do whatever it wants to do</w:t>
      </w:r>
      <w:r w:rsidR="007139D9" w:rsidRPr="00BE66CE">
        <w:t xml:space="preserve"> (live in sin with no barrier)</w:t>
      </w:r>
      <w:r w:rsidR="00B75CFD" w:rsidRPr="00BE66CE">
        <w:t>, as long as the spirit does spiritual things.</w:t>
      </w:r>
    </w:p>
    <w:p w:rsidR="00504E3C" w:rsidRPr="00BE66CE" w:rsidRDefault="00504E3C"/>
    <w:p w:rsidR="000378FD" w:rsidRPr="00BE66CE" w:rsidRDefault="00504E3C" w:rsidP="000378FD">
      <w:pPr>
        <w:pStyle w:val="ListParagraph"/>
        <w:numPr>
          <w:ilvl w:val="0"/>
          <w:numId w:val="2"/>
        </w:numPr>
      </w:pPr>
      <w:r w:rsidRPr="00BE66CE">
        <w:t xml:space="preserve">Matter and the body are good </w:t>
      </w:r>
      <w:r w:rsidR="000378FD" w:rsidRPr="00BE66CE">
        <w:t xml:space="preserve">(not evil) </w:t>
      </w:r>
      <w:r w:rsidRPr="00BE66CE">
        <w:t>because they are God’s creation which is good and perfect but has been marred with evil, corruption,</w:t>
      </w:r>
      <w:r w:rsidR="000378FD" w:rsidRPr="00BE66CE">
        <w:t xml:space="preserve"> and</w:t>
      </w:r>
      <w:r w:rsidRPr="00BE66CE">
        <w:t xml:space="preserve"> sin</w:t>
      </w:r>
      <w:r w:rsidR="000378FD" w:rsidRPr="00BE66CE">
        <w:t>.</w:t>
      </w:r>
      <w:r w:rsidR="00354CA0">
        <w:t xml:space="preserve"> This excludes the dual life of attempting to walk in darkness while claiming that we walk in the light</w:t>
      </w:r>
    </w:p>
    <w:p w:rsidR="000378FD" w:rsidRPr="00BE66CE" w:rsidRDefault="000378FD" w:rsidP="000378FD">
      <w:pPr>
        <w:pStyle w:val="ListParagraph"/>
      </w:pPr>
    </w:p>
    <w:p w:rsidR="000378FD" w:rsidRPr="00BE66CE" w:rsidRDefault="00BB2B53" w:rsidP="000378FD">
      <w:pPr>
        <w:pStyle w:val="ListParagraph"/>
        <w:numPr>
          <w:ilvl w:val="0"/>
          <w:numId w:val="2"/>
        </w:numPr>
      </w:pPr>
      <w:r w:rsidRPr="00BE66CE">
        <w:t>Faith in Christ and eternal life</w:t>
      </w:r>
    </w:p>
    <w:p w:rsidR="000378FD" w:rsidRPr="00BE66CE" w:rsidRDefault="000378FD" w:rsidP="000378FD">
      <w:pPr>
        <w:pStyle w:val="ListParagraph"/>
      </w:pPr>
    </w:p>
    <w:p w:rsidR="000378FD" w:rsidRPr="00BE66CE" w:rsidRDefault="00BB2B53" w:rsidP="000378FD">
      <w:pPr>
        <w:pStyle w:val="ListParagraph"/>
        <w:numPr>
          <w:ilvl w:val="0"/>
          <w:numId w:val="2"/>
        </w:numPr>
      </w:pPr>
      <w:r w:rsidRPr="00BE66CE">
        <w:t xml:space="preserve">New birth and </w:t>
      </w:r>
      <w:proofErr w:type="spellStart"/>
      <w:r w:rsidRPr="00BE66CE">
        <w:t>sonship</w:t>
      </w:r>
      <w:proofErr w:type="spellEnd"/>
      <w:r w:rsidRPr="00BE66CE">
        <w:t xml:space="preserve"> to God</w:t>
      </w:r>
    </w:p>
    <w:p w:rsidR="000378FD" w:rsidRPr="00BE66CE" w:rsidRDefault="000378FD" w:rsidP="000378FD">
      <w:pPr>
        <w:pStyle w:val="ListParagraph"/>
      </w:pPr>
    </w:p>
    <w:p w:rsidR="00BB2B53" w:rsidRPr="00BE66CE" w:rsidRDefault="00BB2B53" w:rsidP="000378FD">
      <w:pPr>
        <w:pStyle w:val="ListParagraph"/>
        <w:numPr>
          <w:ilvl w:val="0"/>
          <w:numId w:val="2"/>
        </w:numPr>
      </w:pPr>
      <w:r w:rsidRPr="00BE66CE">
        <w:t>Brotherly love</w:t>
      </w:r>
    </w:p>
    <w:p w:rsidR="000378FD" w:rsidRPr="00BE66CE" w:rsidRDefault="000378FD" w:rsidP="000378FD">
      <w:pPr>
        <w:pStyle w:val="ListParagraph"/>
      </w:pPr>
    </w:p>
    <w:p w:rsidR="00BB2B53" w:rsidRPr="00BE66CE" w:rsidRDefault="000378FD">
      <w:r w:rsidRPr="00BE66CE">
        <w:t xml:space="preserve">Topics: </w:t>
      </w:r>
    </w:p>
    <w:p w:rsidR="00BB2B53" w:rsidRPr="00BE66CE" w:rsidRDefault="00BB2B53" w:rsidP="000378FD">
      <w:pPr>
        <w:pStyle w:val="ListParagraph"/>
        <w:numPr>
          <w:ilvl w:val="0"/>
          <w:numId w:val="5"/>
        </w:numPr>
      </w:pPr>
      <w:r w:rsidRPr="00BE66CE">
        <w:t>The incarnation and Christ’s humanity (Ch1)</w:t>
      </w:r>
    </w:p>
    <w:p w:rsidR="00BB2B53" w:rsidRPr="00BE66CE" w:rsidRDefault="00BB2B53"/>
    <w:p w:rsidR="00BB2B53" w:rsidRPr="00BE66CE" w:rsidRDefault="00BB2B53" w:rsidP="000378FD">
      <w:pPr>
        <w:pStyle w:val="ListParagraph"/>
        <w:numPr>
          <w:ilvl w:val="0"/>
          <w:numId w:val="5"/>
        </w:numPr>
      </w:pPr>
      <w:r w:rsidRPr="00BE66CE">
        <w:t>Love (Ch 2)</w:t>
      </w:r>
    </w:p>
    <w:p w:rsidR="00BB2B53" w:rsidRPr="00BE66CE" w:rsidRDefault="00BB2B53"/>
    <w:p w:rsidR="00BB2B53" w:rsidRPr="00BE66CE" w:rsidRDefault="00BB2B53" w:rsidP="000378FD">
      <w:pPr>
        <w:pStyle w:val="ListParagraph"/>
        <w:numPr>
          <w:ilvl w:val="0"/>
          <w:numId w:val="5"/>
        </w:numPr>
      </w:pPr>
      <w:r w:rsidRPr="00BE66CE">
        <w:t xml:space="preserve">Our </w:t>
      </w:r>
      <w:proofErr w:type="spellStart"/>
      <w:r w:rsidRPr="00BE66CE">
        <w:t>sonship</w:t>
      </w:r>
      <w:proofErr w:type="spellEnd"/>
      <w:r w:rsidRPr="00BE66CE">
        <w:t xml:space="preserve"> to God and practical love (Ch 3)</w:t>
      </w:r>
    </w:p>
    <w:p w:rsidR="00BB2B53" w:rsidRPr="00BE66CE" w:rsidRDefault="00BB2B53"/>
    <w:p w:rsidR="00BB2B53" w:rsidRPr="00BE66CE" w:rsidRDefault="00BB2B53" w:rsidP="000378FD">
      <w:pPr>
        <w:pStyle w:val="ListParagraph"/>
        <w:numPr>
          <w:ilvl w:val="0"/>
          <w:numId w:val="5"/>
        </w:numPr>
      </w:pPr>
      <w:r w:rsidRPr="00BE66CE">
        <w:t>Love and abiding in God (Ch 4)</w:t>
      </w:r>
    </w:p>
    <w:p w:rsidR="00BB2B53" w:rsidRPr="00BE66CE" w:rsidRDefault="00BB2B53"/>
    <w:p w:rsidR="00BB2B53" w:rsidRPr="00BE66CE" w:rsidRDefault="00BB2B53" w:rsidP="000378FD">
      <w:pPr>
        <w:pStyle w:val="ListParagraph"/>
        <w:numPr>
          <w:ilvl w:val="0"/>
          <w:numId w:val="5"/>
        </w:numPr>
      </w:pPr>
      <w:r w:rsidRPr="00BE66CE">
        <w:t>Faith in the incarnate Lord (Ch 5)</w:t>
      </w:r>
    </w:p>
    <w:p w:rsidR="000378FD" w:rsidRPr="00BE66CE" w:rsidRDefault="000378FD" w:rsidP="000378FD">
      <w:pPr>
        <w:pStyle w:val="ListParagraph"/>
      </w:pPr>
    </w:p>
    <w:p w:rsidR="00BB2B53" w:rsidRPr="00BE66CE" w:rsidRDefault="00BB2B53">
      <w:pPr>
        <w:rPr>
          <w:u w:val="single"/>
        </w:rPr>
      </w:pPr>
    </w:p>
    <w:p w:rsidR="00B91BCD" w:rsidRPr="00BE66CE" w:rsidRDefault="00BB2B53">
      <w:r w:rsidRPr="00BE66CE">
        <w:rPr>
          <w:u w:val="single"/>
        </w:rPr>
        <w:lastRenderedPageBreak/>
        <w:t>Chapter 1: The Incarnation and Its Saving Power in Our Lives on a Daily Basis</w:t>
      </w:r>
      <w:r w:rsidR="000378FD" w:rsidRPr="00BE66CE">
        <w:rPr>
          <w:u w:val="single"/>
        </w:rPr>
        <w:t>; Christ is the Light of the World and Forgiver of Sin</w:t>
      </w:r>
      <w:r w:rsidR="00B91BCD" w:rsidRPr="00BE66CE">
        <w:rPr>
          <w:u w:val="single"/>
        </w:rPr>
        <w:t>s</w:t>
      </w:r>
    </w:p>
    <w:p w:rsidR="00B91BCD" w:rsidRPr="00BE66CE" w:rsidRDefault="00B91BCD"/>
    <w:p w:rsidR="00B91BCD" w:rsidRPr="00B91BCD" w:rsidRDefault="00381253" w:rsidP="00B91BCD">
      <w:pPr>
        <w:shd w:val="clear" w:color="auto" w:fill="FFFFFF"/>
        <w:spacing w:before="300" w:after="150"/>
        <w:outlineLvl w:val="2"/>
        <w:rPr>
          <w:rFonts w:ascii="Georgia" w:eastAsia="Times New Roman" w:hAnsi="Georgia" w:cs="Times New Roman"/>
          <w:b/>
          <w:color w:val="000000"/>
          <w:u w:val="single"/>
        </w:rPr>
      </w:pPr>
      <w:r w:rsidRPr="00BE66CE">
        <w:rPr>
          <w:rFonts w:ascii="Georgia" w:eastAsia="Times New Roman" w:hAnsi="Georgia" w:cs="Times New Roman"/>
          <w:b/>
          <w:color w:val="000000"/>
          <w:u w:val="single"/>
        </w:rPr>
        <w:t>1. Testifying of Christ</w:t>
      </w:r>
    </w:p>
    <w:p w:rsidR="00B91BCD" w:rsidRPr="00BE66CE" w:rsidRDefault="00B91BCD" w:rsidP="00B91BCD">
      <w:pPr>
        <w:shd w:val="clear" w:color="auto" w:fill="FFFFFF"/>
        <w:spacing w:after="150" w:line="360" w:lineRule="atLeast"/>
        <w:rPr>
          <w:rFonts w:ascii="Georgia" w:eastAsia="Times New Roman" w:hAnsi="Georgia" w:cs="Times New Roman"/>
          <w:b/>
          <w:color w:val="000000"/>
        </w:rPr>
      </w:pPr>
      <w:r w:rsidRPr="00BE66CE">
        <w:rPr>
          <w:rFonts w:ascii="Georgia" w:eastAsia="Times New Roman" w:hAnsi="Georgia" w:cs="Arial"/>
          <w:b/>
          <w:bCs/>
          <w:color w:val="000000"/>
        </w:rPr>
        <w:t>1 </w:t>
      </w:r>
      <w:r w:rsidRPr="00BE66CE">
        <w:rPr>
          <w:rFonts w:ascii="Georgia" w:eastAsia="Times New Roman" w:hAnsi="Georgia" w:cs="Times New Roman"/>
          <w:b/>
          <w:color w:val="000000"/>
        </w:rPr>
        <w:t>That which was from the beginning, which we have heard, which we have seen with our eyes, which we have looked upon, and our hands have handled, concerning the Word of life— </w:t>
      </w:r>
      <w:r w:rsidRPr="00BE66CE">
        <w:rPr>
          <w:rFonts w:ascii="Georgia" w:eastAsia="Times New Roman" w:hAnsi="Georgia" w:cs="Arial"/>
          <w:b/>
          <w:bCs/>
          <w:color w:val="000000"/>
          <w:vertAlign w:val="superscript"/>
        </w:rPr>
        <w:t>2 </w:t>
      </w:r>
      <w:r w:rsidRPr="00BE66CE">
        <w:rPr>
          <w:rFonts w:ascii="Georgia" w:eastAsia="Times New Roman" w:hAnsi="Georgia" w:cs="Times New Roman"/>
          <w:b/>
          <w:color w:val="000000"/>
        </w:rPr>
        <w:t>the life was manifested, and we have seen, and bear witness, and declare to you that eternal life which was with the Father and was manifested to us— </w:t>
      </w:r>
      <w:r w:rsidRPr="00BE66CE">
        <w:rPr>
          <w:rFonts w:ascii="Georgia" w:eastAsia="Times New Roman" w:hAnsi="Georgia" w:cs="Arial"/>
          <w:b/>
          <w:bCs/>
          <w:color w:val="000000"/>
          <w:vertAlign w:val="superscript"/>
        </w:rPr>
        <w:t>3 </w:t>
      </w:r>
      <w:r w:rsidRPr="00BE66CE">
        <w:rPr>
          <w:rFonts w:ascii="Georgia" w:eastAsia="Times New Roman" w:hAnsi="Georgia" w:cs="Times New Roman"/>
          <w:b/>
          <w:color w:val="000000"/>
        </w:rPr>
        <w:t>that which we have seen and heard we declare to you, that you also may have fellowship with us; and truly our fellowship </w:t>
      </w:r>
      <w:r w:rsidRPr="00BE66CE">
        <w:rPr>
          <w:rFonts w:ascii="Georgia" w:eastAsia="Times New Roman" w:hAnsi="Georgia" w:cs="Times New Roman"/>
          <w:b/>
          <w:i/>
          <w:iCs/>
          <w:color w:val="000000"/>
        </w:rPr>
        <w:t>is</w:t>
      </w:r>
      <w:r w:rsidRPr="00BE66CE">
        <w:rPr>
          <w:rFonts w:ascii="Georgia" w:eastAsia="Times New Roman" w:hAnsi="Georgia" w:cs="Times New Roman"/>
          <w:b/>
          <w:color w:val="000000"/>
        </w:rPr>
        <w:t> with the Father and with His Son Jesus Christ. </w:t>
      </w:r>
      <w:r w:rsidRPr="00BE66CE">
        <w:rPr>
          <w:rFonts w:ascii="Georgia" w:eastAsia="Times New Roman" w:hAnsi="Georgia" w:cs="Arial"/>
          <w:b/>
          <w:bCs/>
          <w:color w:val="000000"/>
          <w:vertAlign w:val="superscript"/>
        </w:rPr>
        <w:t>4 </w:t>
      </w:r>
      <w:r w:rsidRPr="00BE66CE">
        <w:rPr>
          <w:rFonts w:ascii="Georgia" w:eastAsia="Times New Roman" w:hAnsi="Georgia" w:cs="Times New Roman"/>
          <w:b/>
          <w:color w:val="000000"/>
        </w:rPr>
        <w:t xml:space="preserve">And these things we write to you that </w:t>
      </w:r>
      <w:proofErr w:type="gramStart"/>
      <w:r w:rsidRPr="00BE66CE">
        <w:rPr>
          <w:rFonts w:ascii="Georgia" w:eastAsia="Times New Roman" w:hAnsi="Georgia" w:cs="Times New Roman"/>
          <w:b/>
          <w:color w:val="000000"/>
        </w:rPr>
        <w:t>your</w:t>
      </w:r>
      <w:r w:rsidRPr="00BE66CE">
        <w:rPr>
          <w:rFonts w:ascii="Georgia" w:eastAsia="Times New Roman" w:hAnsi="Georgia" w:cs="Times New Roman"/>
          <w:b/>
          <w:color w:val="000000"/>
          <w:vertAlign w:val="superscript"/>
        </w:rPr>
        <w:t>[</w:t>
      </w:r>
      <w:proofErr w:type="gramEnd"/>
      <w:r w:rsidRPr="00BE66CE">
        <w:rPr>
          <w:rFonts w:ascii="Georgia" w:eastAsia="Times New Roman" w:hAnsi="Georgia" w:cs="Times New Roman"/>
          <w:b/>
          <w:color w:val="000000"/>
          <w:vertAlign w:val="superscript"/>
        </w:rPr>
        <w:fldChar w:fldCharType="begin"/>
      </w:r>
      <w:r w:rsidRPr="00BE66CE">
        <w:rPr>
          <w:rFonts w:ascii="Georgia" w:eastAsia="Times New Roman" w:hAnsi="Georgia" w:cs="Times New Roman"/>
          <w:b/>
          <w:color w:val="000000"/>
          <w:vertAlign w:val="superscript"/>
        </w:rPr>
        <w:instrText xml:space="preserve"> HYPERLINK "https://www.biblegateway.com/passage/?search=1+john+1&amp;version=NKJV" \l "fen-NKJV-30545a" \o "See footnote a" </w:instrText>
      </w:r>
      <w:r w:rsidRPr="00BE66CE">
        <w:rPr>
          <w:rFonts w:ascii="Georgia" w:eastAsia="Times New Roman" w:hAnsi="Georgia" w:cs="Times New Roman"/>
          <w:b/>
          <w:color w:val="000000"/>
          <w:vertAlign w:val="superscript"/>
        </w:rPr>
        <w:fldChar w:fldCharType="separate"/>
      </w:r>
      <w:r w:rsidRPr="00BE66CE">
        <w:rPr>
          <w:rFonts w:ascii="Georgia" w:eastAsia="Times New Roman" w:hAnsi="Georgia" w:cs="Times New Roman"/>
          <w:b/>
          <w:color w:val="B34B2C"/>
          <w:vertAlign w:val="superscript"/>
        </w:rPr>
        <w:t>a</w:t>
      </w:r>
      <w:r w:rsidRPr="00BE66CE">
        <w:rPr>
          <w:rFonts w:ascii="Georgia" w:eastAsia="Times New Roman" w:hAnsi="Georgia" w:cs="Times New Roman"/>
          <w:b/>
          <w:color w:val="000000"/>
          <w:vertAlign w:val="superscript"/>
        </w:rPr>
        <w:fldChar w:fldCharType="end"/>
      </w:r>
      <w:r w:rsidRPr="00BE66CE">
        <w:rPr>
          <w:rFonts w:ascii="Georgia" w:eastAsia="Times New Roman" w:hAnsi="Georgia" w:cs="Times New Roman"/>
          <w:b/>
          <w:color w:val="000000"/>
          <w:vertAlign w:val="superscript"/>
        </w:rPr>
        <w:t>]</w:t>
      </w:r>
      <w:r w:rsidRPr="00BE66CE">
        <w:rPr>
          <w:rFonts w:ascii="Georgia" w:eastAsia="Times New Roman" w:hAnsi="Georgia" w:cs="Times New Roman"/>
          <w:b/>
          <w:color w:val="000000"/>
        </w:rPr>
        <w:t> joy may be full.</w:t>
      </w:r>
    </w:p>
    <w:p w:rsidR="00B91BCD" w:rsidRPr="00BE66CE" w:rsidRDefault="00B91BC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 xml:space="preserve">V 1: That which was from the beginning: Christ is eternal </w:t>
      </w:r>
    </w:p>
    <w:p w:rsidR="00B91BCD" w:rsidRPr="00BE66CE" w:rsidRDefault="00B91BC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The Word of Life: Christ is the Word of God and the Source of Life to the entire world</w:t>
      </w:r>
      <w:r w:rsidR="00354CA0">
        <w:rPr>
          <w:rFonts w:eastAsia="Times New Roman" w:cs="Times New Roman"/>
          <w:color w:val="000000"/>
        </w:rPr>
        <w:t xml:space="preserve"> through the incarnation</w:t>
      </w:r>
    </w:p>
    <w:p w:rsidR="00B91BCD" w:rsidRPr="00BE66CE" w:rsidRDefault="00B91BC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St. John, the last of the Christ’s disciples to live on this earth, testifies that Christ is from the beginning, was incarnate in the ful</w:t>
      </w:r>
      <w:r w:rsidR="00354CA0">
        <w:rPr>
          <w:rFonts w:eastAsia="Times New Roman" w:cs="Times New Roman"/>
          <w:color w:val="000000"/>
        </w:rPr>
        <w:t>lness of time, and he has seen Him and touched H</w:t>
      </w:r>
      <w:r w:rsidRPr="00BE66CE">
        <w:rPr>
          <w:rFonts w:eastAsia="Times New Roman" w:cs="Times New Roman"/>
          <w:color w:val="000000"/>
        </w:rPr>
        <w:t>im with the rest of the disciples and the multitudes. He saw firsthand His incarnation, His teachings, and His salvation. He was one of the closest ones to Him as a matter of fact. This gives credibility to this epistle and its writer, St John.</w:t>
      </w:r>
    </w:p>
    <w:p w:rsidR="00B91BCD" w:rsidRPr="00BE66CE" w:rsidRDefault="00B91BC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 xml:space="preserve">V2: Through the incarnation of Christ, we saw the Father who is from the beginning and is eternal. He came to save us and to give life through His death. </w:t>
      </w:r>
      <w:r w:rsidR="00B75CFD" w:rsidRPr="00BE66CE">
        <w:rPr>
          <w:rFonts w:eastAsia="Times New Roman" w:cs="Times New Roman"/>
          <w:color w:val="000000"/>
        </w:rPr>
        <w:t>This verse is clear that Christ too is from the beginning just as the Father.</w:t>
      </w:r>
    </w:p>
    <w:p w:rsidR="00B75CFD" w:rsidRPr="00BE66CE" w:rsidRDefault="00B75CFD" w:rsidP="00B91BCD">
      <w:pPr>
        <w:shd w:val="clear" w:color="auto" w:fill="FFFFFF"/>
        <w:spacing w:after="150" w:line="360" w:lineRule="atLeast"/>
        <w:rPr>
          <w:rFonts w:eastAsia="Times New Roman" w:cs="Times New Roman"/>
          <w:color w:val="000000"/>
        </w:rPr>
      </w:pPr>
    </w:p>
    <w:p w:rsidR="00B75CFD" w:rsidRPr="00BE66CE" w:rsidRDefault="00B75CF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 xml:space="preserve">V3: The purpose therefore of His epistle and his preaching is that we believe in Christ and that we may have fellowship with John and the rest of the disciples which is in turn a fellowship with Christ and all the believers who are also in fellowship with the Father. This fellowship means that we are </w:t>
      </w:r>
      <w:proofErr w:type="gramStart"/>
      <w:r w:rsidRPr="00BE66CE">
        <w:rPr>
          <w:rFonts w:eastAsia="Times New Roman" w:cs="Times New Roman"/>
          <w:color w:val="000000"/>
        </w:rPr>
        <w:t>One</w:t>
      </w:r>
      <w:proofErr w:type="gramEnd"/>
      <w:r w:rsidRPr="00BE66CE">
        <w:rPr>
          <w:rFonts w:eastAsia="Times New Roman" w:cs="Times New Roman"/>
          <w:color w:val="000000"/>
        </w:rPr>
        <w:t xml:space="preserve"> with His Body, the Church, through the partaking of the Eucharist.</w:t>
      </w:r>
    </w:p>
    <w:p w:rsidR="00B75CFD" w:rsidRPr="00BE66CE" w:rsidRDefault="00B75CFD" w:rsidP="00B91BCD">
      <w:pPr>
        <w:shd w:val="clear" w:color="auto" w:fill="FFFFFF"/>
        <w:spacing w:after="150" w:line="360" w:lineRule="atLeast"/>
        <w:rPr>
          <w:rFonts w:eastAsia="Times New Roman" w:cs="Times New Roman"/>
          <w:color w:val="000000"/>
        </w:rPr>
      </w:pPr>
    </w:p>
    <w:p w:rsidR="00B75CFD" w:rsidRPr="00BE66CE" w:rsidRDefault="00B75CFD"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 xml:space="preserve">V4: And the ultimate goal of this preaching is that you may have joy, full joy. As we rid ourselves from the dominion of sin and death and enjoy the enduring relationship with God in this life and the life to come. Remind yourself on a daily basis that Christ rose that you have eternal life and an enduring </w:t>
      </w:r>
      <w:r w:rsidRPr="00BE66CE">
        <w:rPr>
          <w:rFonts w:eastAsia="Times New Roman" w:cs="Times New Roman"/>
          <w:color w:val="000000"/>
        </w:rPr>
        <w:lastRenderedPageBreak/>
        <w:t>relationship with Him because of Christ’s sacrifice. It puts things in perspective as we tend to get bogged down by life’s demands.</w:t>
      </w:r>
    </w:p>
    <w:p w:rsidR="00C61170" w:rsidRPr="00B91BCD" w:rsidRDefault="00C61170" w:rsidP="00B91BCD">
      <w:pPr>
        <w:shd w:val="clear" w:color="auto" w:fill="FFFFFF"/>
        <w:spacing w:after="150" w:line="360" w:lineRule="atLeast"/>
        <w:rPr>
          <w:rFonts w:eastAsia="Times New Roman" w:cs="Times New Roman"/>
          <w:color w:val="000000"/>
        </w:rPr>
      </w:pPr>
      <w:r w:rsidRPr="00BE66CE">
        <w:rPr>
          <w:rFonts w:eastAsia="Times New Roman" w:cs="Times New Roman"/>
          <w:color w:val="000000"/>
        </w:rPr>
        <w:t>This joy is different than any happiness that comes from the world.</w:t>
      </w:r>
    </w:p>
    <w:p w:rsidR="00B91BCD" w:rsidRPr="00B91BCD" w:rsidRDefault="00381253" w:rsidP="00B91BCD">
      <w:pPr>
        <w:shd w:val="clear" w:color="auto" w:fill="FFFFFF"/>
        <w:spacing w:before="300" w:after="150"/>
        <w:outlineLvl w:val="2"/>
        <w:rPr>
          <w:rFonts w:ascii="Georgia" w:eastAsia="Times New Roman" w:hAnsi="Georgia" w:cs="Times New Roman"/>
          <w:b/>
          <w:color w:val="000000"/>
          <w:u w:val="single"/>
        </w:rPr>
      </w:pPr>
      <w:r w:rsidRPr="00BE66CE">
        <w:rPr>
          <w:rFonts w:ascii="Georgia" w:eastAsia="Times New Roman" w:hAnsi="Georgia" w:cs="Times New Roman"/>
          <w:b/>
          <w:color w:val="000000"/>
          <w:u w:val="single"/>
        </w:rPr>
        <w:t>2. Living in the Light</w:t>
      </w:r>
    </w:p>
    <w:p w:rsidR="00B75CFD" w:rsidRPr="00BE66CE" w:rsidRDefault="00B91BCD" w:rsidP="00B91BCD">
      <w:pPr>
        <w:shd w:val="clear" w:color="auto" w:fill="FFFFFF"/>
        <w:spacing w:after="150" w:line="360" w:lineRule="atLeast"/>
        <w:rPr>
          <w:rFonts w:ascii="Georgia" w:eastAsia="Times New Roman" w:hAnsi="Georgia" w:cs="Times New Roman"/>
          <w:b/>
          <w:color w:val="000000"/>
        </w:rPr>
      </w:pPr>
      <w:r w:rsidRPr="00BE66CE">
        <w:rPr>
          <w:rFonts w:ascii="Georgia" w:eastAsia="Times New Roman" w:hAnsi="Georgia" w:cs="Arial"/>
          <w:b/>
          <w:bCs/>
          <w:color w:val="000000"/>
          <w:vertAlign w:val="superscript"/>
        </w:rPr>
        <w:t>5 </w:t>
      </w:r>
      <w:r w:rsidRPr="00BE66CE">
        <w:rPr>
          <w:rFonts w:ascii="Georgia" w:eastAsia="Times New Roman" w:hAnsi="Georgia" w:cs="Times New Roman"/>
          <w:b/>
          <w:color w:val="000000"/>
        </w:rPr>
        <w:t>This is the message which we have heard from Him and declare to you, that God is light and in Him is no darkness at all. </w:t>
      </w:r>
      <w:r w:rsidRPr="00BE66CE">
        <w:rPr>
          <w:rFonts w:ascii="Georgia" w:eastAsia="Times New Roman" w:hAnsi="Georgia" w:cs="Arial"/>
          <w:b/>
          <w:bCs/>
          <w:color w:val="000000"/>
          <w:vertAlign w:val="superscript"/>
        </w:rPr>
        <w:t>6 </w:t>
      </w:r>
      <w:r w:rsidRPr="00BE66CE">
        <w:rPr>
          <w:rFonts w:ascii="Georgia" w:eastAsia="Times New Roman" w:hAnsi="Georgia" w:cs="Times New Roman"/>
          <w:b/>
          <w:color w:val="000000"/>
        </w:rPr>
        <w:t>If we say that we have fellowship with Him, and walk in darkness, we lie and do not practice the truth. </w:t>
      </w:r>
      <w:r w:rsidRPr="00BE66CE">
        <w:rPr>
          <w:rFonts w:ascii="Georgia" w:eastAsia="Times New Roman" w:hAnsi="Georgia" w:cs="Arial"/>
          <w:b/>
          <w:bCs/>
          <w:color w:val="000000"/>
          <w:vertAlign w:val="superscript"/>
        </w:rPr>
        <w:t>7 </w:t>
      </w:r>
      <w:proofErr w:type="gramStart"/>
      <w:r w:rsidRPr="00BE66CE">
        <w:rPr>
          <w:rFonts w:ascii="Georgia" w:eastAsia="Times New Roman" w:hAnsi="Georgia" w:cs="Times New Roman"/>
          <w:b/>
          <w:color w:val="000000"/>
        </w:rPr>
        <w:t>But</w:t>
      </w:r>
      <w:proofErr w:type="gramEnd"/>
      <w:r w:rsidRPr="00BE66CE">
        <w:rPr>
          <w:rFonts w:ascii="Georgia" w:eastAsia="Times New Roman" w:hAnsi="Georgia" w:cs="Times New Roman"/>
          <w:b/>
          <w:color w:val="000000"/>
        </w:rPr>
        <w:t xml:space="preserve"> if we walk in the light as He is in the light, we have fellowship with one another, and the blood of Jesus Christ His Son cleanses us from all sin.</w:t>
      </w:r>
    </w:p>
    <w:p w:rsidR="00B75CFD" w:rsidRPr="00354CA0" w:rsidRDefault="00B75CFD" w:rsidP="00B91BCD">
      <w:pPr>
        <w:shd w:val="clear" w:color="auto" w:fill="FFFFFF"/>
        <w:spacing w:after="150" w:line="360" w:lineRule="atLeast"/>
        <w:rPr>
          <w:rFonts w:eastAsia="Times New Roman" w:cs="Times New Roman"/>
          <w:color w:val="000000"/>
        </w:rPr>
      </w:pPr>
      <w:r w:rsidRPr="00354CA0">
        <w:rPr>
          <w:rFonts w:eastAsia="Times New Roman" w:cs="Times New Roman"/>
          <w:color w:val="000000"/>
        </w:rPr>
        <w:t xml:space="preserve">V5: the message is the teaching of Christ. The main message is that God is Light, meaning that He is all pure and righteous and </w:t>
      </w:r>
      <w:proofErr w:type="gramStart"/>
      <w:r w:rsidRPr="00354CA0">
        <w:rPr>
          <w:rFonts w:eastAsia="Times New Roman" w:cs="Times New Roman"/>
          <w:color w:val="000000"/>
        </w:rPr>
        <w:t>Just</w:t>
      </w:r>
      <w:proofErr w:type="gramEnd"/>
      <w:r w:rsidRPr="00354CA0">
        <w:rPr>
          <w:rFonts w:eastAsia="Times New Roman" w:cs="Times New Roman"/>
          <w:color w:val="000000"/>
        </w:rPr>
        <w:t>. He has no darkness in Him, meaning no sin, no deceit.</w:t>
      </w:r>
    </w:p>
    <w:p w:rsidR="00354CA0" w:rsidRPr="00354CA0" w:rsidRDefault="00C61170" w:rsidP="00B91BCD">
      <w:pPr>
        <w:shd w:val="clear" w:color="auto" w:fill="FFFFFF"/>
        <w:spacing w:after="150" w:line="360" w:lineRule="atLeast"/>
        <w:rPr>
          <w:rFonts w:eastAsia="Times New Roman" w:cs="Times New Roman"/>
          <w:color w:val="000000"/>
        </w:rPr>
      </w:pPr>
      <w:r w:rsidRPr="00354CA0">
        <w:rPr>
          <w:rFonts w:eastAsia="Times New Roman" w:cs="Times New Roman"/>
          <w:color w:val="000000"/>
        </w:rPr>
        <w:t xml:space="preserve">This answers a heresy that was prevalent during that time. The body or material is evil and the is spirit is good and they claimed that they can leave that body to do whatever evil sin it wants as long as the spirit </w:t>
      </w:r>
      <w:r w:rsidR="00354CA0" w:rsidRPr="00354CA0">
        <w:rPr>
          <w:rFonts w:eastAsia="Times New Roman" w:cs="Times New Roman"/>
          <w:color w:val="000000"/>
        </w:rPr>
        <w:t>delights in God. Christ said about the devil that ruler of t</w:t>
      </w:r>
      <w:r w:rsidRPr="00354CA0">
        <w:rPr>
          <w:rFonts w:eastAsia="Times New Roman" w:cs="Times New Roman"/>
          <w:color w:val="000000"/>
        </w:rPr>
        <w:t>his world comes and has nothing in me</w:t>
      </w:r>
      <w:r w:rsidR="00354CA0" w:rsidRPr="00354CA0">
        <w:rPr>
          <w:rFonts w:eastAsia="Times New Roman" w:cs="Times New Roman"/>
          <w:color w:val="000000"/>
        </w:rPr>
        <w:t>.</w:t>
      </w:r>
    </w:p>
    <w:p w:rsidR="00B75CFD" w:rsidRPr="00354CA0" w:rsidRDefault="00B75CFD" w:rsidP="00B91BCD">
      <w:pPr>
        <w:shd w:val="clear" w:color="auto" w:fill="FFFFFF"/>
        <w:spacing w:after="150" w:line="360" w:lineRule="atLeast"/>
        <w:rPr>
          <w:color w:val="000000"/>
          <w:shd w:val="clear" w:color="auto" w:fill="FFFFFF"/>
        </w:rPr>
      </w:pPr>
      <w:r w:rsidRPr="00354CA0">
        <w:rPr>
          <w:rFonts w:eastAsia="Times New Roman" w:cs="Times New Roman"/>
          <w:color w:val="000000"/>
        </w:rPr>
        <w:t xml:space="preserve">V6: </w:t>
      </w:r>
      <w:r w:rsidR="00C61170" w:rsidRPr="00354CA0">
        <w:rPr>
          <w:rFonts w:eastAsia="Times New Roman" w:cs="Times New Roman"/>
          <w:color w:val="000000"/>
        </w:rPr>
        <w:t>O</w:t>
      </w:r>
      <w:r w:rsidR="007139D9" w:rsidRPr="00354CA0">
        <w:rPr>
          <w:rFonts w:eastAsia="Times New Roman" w:cs="Times New Roman"/>
          <w:color w:val="000000"/>
        </w:rPr>
        <w:t>ur fellowship with Him is not with words only but with actions. This takes out the Gnostics’ argument that the body can sin however it wants to, as long as the spirit remains spiritual. However, this verse shows us that our actions, our walk, cannot be in darkness or else we lie and do not practice the truth</w:t>
      </w:r>
      <w:r w:rsidR="00354CA0" w:rsidRPr="00354CA0">
        <w:rPr>
          <w:rFonts w:eastAsia="Times New Roman" w:cs="Times New Roman"/>
          <w:color w:val="000000"/>
        </w:rPr>
        <w:t>, if we willingly choose to leave an obvious sin in our lives and choose not struggle against it</w:t>
      </w:r>
      <w:r w:rsidR="007139D9" w:rsidRPr="00354CA0">
        <w:rPr>
          <w:rFonts w:eastAsia="Times New Roman" w:cs="Times New Roman"/>
          <w:color w:val="000000"/>
        </w:rPr>
        <w:t xml:space="preserve">. There is no fellowship with light and darkness. So if we willingly walk in darkness, we have no fellowship with the Light. </w:t>
      </w:r>
      <w:proofErr w:type="gramStart"/>
      <w:r w:rsidR="007139D9" w:rsidRPr="00354CA0">
        <w:rPr>
          <w:rFonts w:eastAsia="Times New Roman" w:cs="Times New Roman"/>
          <w:color w:val="000000"/>
        </w:rPr>
        <w:t>“</w:t>
      </w:r>
      <w:r w:rsidR="007139D9" w:rsidRPr="00354CA0">
        <w:rPr>
          <w:color w:val="000000"/>
          <w:shd w:val="clear" w:color="auto" w:fill="FFFFFF"/>
        </w:rPr>
        <w:t>For what fellowship has righteousness with lawlessness?</w:t>
      </w:r>
      <w:proofErr w:type="gramEnd"/>
      <w:r w:rsidR="007139D9" w:rsidRPr="00354CA0">
        <w:rPr>
          <w:color w:val="000000"/>
          <w:shd w:val="clear" w:color="auto" w:fill="FFFFFF"/>
        </w:rPr>
        <w:t xml:space="preserve"> And what communion has light with darkness?”</w:t>
      </w:r>
      <w:r w:rsidR="007139D9" w:rsidRPr="00354CA0">
        <w:rPr>
          <w:rFonts w:eastAsia="Times New Roman" w:cs="Times New Roman"/>
          <w:color w:val="000000"/>
        </w:rPr>
        <w:t xml:space="preserve"> (2Cor 6:14) Christ’s children walk in Light so that the darkness may not overcome them. And if they do fall, they co</w:t>
      </w:r>
      <w:r w:rsidR="00381253" w:rsidRPr="00354CA0">
        <w:rPr>
          <w:rFonts w:eastAsia="Times New Roman" w:cs="Times New Roman"/>
          <w:color w:val="000000"/>
        </w:rPr>
        <w:t xml:space="preserve">me quickly back to the Light. </w:t>
      </w:r>
      <w:r w:rsidR="00381253" w:rsidRPr="00354CA0">
        <w:rPr>
          <w:color w:val="000000"/>
          <w:shd w:val="clear" w:color="auto" w:fill="FFFFFF"/>
        </w:rPr>
        <w:t>“A little while longer the light is with you. Walk while you have the light, lest darkness overtake you” (John 12:35)</w:t>
      </w:r>
    </w:p>
    <w:p w:rsidR="00381253" w:rsidRPr="00354CA0" w:rsidRDefault="00C61170" w:rsidP="00B91BCD">
      <w:pPr>
        <w:shd w:val="clear" w:color="auto" w:fill="FFFFFF"/>
        <w:spacing w:after="150" w:line="360" w:lineRule="atLeast"/>
        <w:rPr>
          <w:color w:val="000000"/>
          <w:shd w:val="clear" w:color="auto" w:fill="FFFFFF"/>
        </w:rPr>
      </w:pPr>
      <w:proofErr w:type="spellStart"/>
      <w:r w:rsidRPr="00354CA0">
        <w:rPr>
          <w:color w:val="000000"/>
          <w:shd w:val="clear" w:color="auto" w:fill="FFFFFF"/>
        </w:rPr>
        <w:t>Enlightment</w:t>
      </w:r>
      <w:proofErr w:type="spellEnd"/>
      <w:r w:rsidRPr="00354CA0">
        <w:rPr>
          <w:color w:val="000000"/>
          <w:shd w:val="clear" w:color="auto" w:fill="FFFFFF"/>
        </w:rPr>
        <w:t xml:space="preserve"> of the mind, the heart, and the works</w:t>
      </w:r>
      <w:r w:rsidR="00354CA0" w:rsidRPr="00354CA0">
        <w:rPr>
          <w:color w:val="000000"/>
          <w:shd w:val="clear" w:color="auto" w:fill="FFFFFF"/>
        </w:rPr>
        <w:t xml:space="preserve"> is what we strive for</w:t>
      </w:r>
      <w:r w:rsidRPr="00354CA0">
        <w:rPr>
          <w:color w:val="000000"/>
          <w:shd w:val="clear" w:color="auto" w:fill="FFFFFF"/>
        </w:rPr>
        <w:t>. Our works are the revealer of our heart.</w:t>
      </w:r>
      <w:r w:rsidR="00BA3165" w:rsidRPr="00354CA0">
        <w:rPr>
          <w:color w:val="000000"/>
          <w:shd w:val="clear" w:color="auto" w:fill="FFFFFF"/>
        </w:rPr>
        <w:t xml:space="preserve"> </w:t>
      </w:r>
      <w:r w:rsidR="00354CA0" w:rsidRPr="00354CA0">
        <w:rPr>
          <w:color w:val="000000"/>
          <w:shd w:val="clear" w:color="auto" w:fill="FFFFFF"/>
        </w:rPr>
        <w:t>“</w:t>
      </w:r>
      <w:r w:rsidR="00BA3165" w:rsidRPr="00354CA0">
        <w:rPr>
          <w:rStyle w:val="woj"/>
          <w:color w:val="000000"/>
          <w:shd w:val="clear" w:color="auto" w:fill="FFFFFF"/>
        </w:rPr>
        <w:t>For out of the abundance of the heart the mouth speaks.</w:t>
      </w:r>
      <w:r w:rsidR="00BA3165" w:rsidRPr="00354CA0">
        <w:rPr>
          <w:rStyle w:val="apple-converted-space"/>
          <w:color w:val="000000"/>
          <w:shd w:val="clear" w:color="auto" w:fill="FFFFFF"/>
        </w:rPr>
        <w:t> </w:t>
      </w:r>
      <w:r w:rsidR="00BA3165" w:rsidRPr="00354CA0">
        <w:rPr>
          <w:rStyle w:val="text"/>
          <w:rFonts w:cs="Arial"/>
          <w:b/>
          <w:bCs/>
          <w:color w:val="000000"/>
          <w:shd w:val="clear" w:color="auto" w:fill="FFFFFF"/>
          <w:vertAlign w:val="superscript"/>
        </w:rPr>
        <w:t>35 </w:t>
      </w:r>
      <w:r w:rsidR="00BA3165" w:rsidRPr="00354CA0">
        <w:rPr>
          <w:rStyle w:val="woj"/>
          <w:color w:val="000000"/>
          <w:shd w:val="clear" w:color="auto" w:fill="FFFFFF"/>
        </w:rPr>
        <w:t>A good man out of the good treasure of his heart</w:t>
      </w:r>
      <w:r w:rsidR="00BA3165" w:rsidRPr="00354CA0">
        <w:rPr>
          <w:rStyle w:val="text"/>
          <w:color w:val="000000"/>
          <w:shd w:val="clear" w:color="auto" w:fill="FFFFFF"/>
          <w:vertAlign w:val="superscript"/>
        </w:rPr>
        <w:t>[</w:t>
      </w:r>
      <w:hyperlink r:id="rId5" w:anchor="fen-NKJV-23525g" w:tooltip="See footnote g" w:history="1">
        <w:r w:rsidR="00BA3165" w:rsidRPr="00354CA0">
          <w:rPr>
            <w:rStyle w:val="Hyperlink"/>
            <w:color w:val="B34B2C"/>
            <w:vertAlign w:val="superscript"/>
          </w:rPr>
          <w:t>g</w:t>
        </w:r>
      </w:hyperlink>
      <w:r w:rsidR="00BA3165" w:rsidRPr="00354CA0">
        <w:rPr>
          <w:rStyle w:val="text"/>
          <w:color w:val="000000"/>
          <w:shd w:val="clear" w:color="auto" w:fill="FFFFFF"/>
          <w:vertAlign w:val="superscript"/>
        </w:rPr>
        <w:t>]</w:t>
      </w:r>
      <w:r w:rsidR="00BA3165" w:rsidRPr="00354CA0">
        <w:rPr>
          <w:rStyle w:val="apple-converted-space"/>
          <w:color w:val="000000"/>
          <w:shd w:val="clear" w:color="auto" w:fill="FFFFFF"/>
        </w:rPr>
        <w:t> </w:t>
      </w:r>
      <w:r w:rsidR="00BA3165" w:rsidRPr="00354CA0">
        <w:rPr>
          <w:rStyle w:val="woj"/>
          <w:color w:val="000000"/>
          <w:shd w:val="clear" w:color="auto" w:fill="FFFFFF"/>
        </w:rPr>
        <w:t>brings forth good things, and an evil man out of the evil treasure brings forth evil things.</w:t>
      </w:r>
      <w:r w:rsidR="00BA3165" w:rsidRPr="00354CA0">
        <w:rPr>
          <w:rStyle w:val="apple-converted-space"/>
          <w:color w:val="000000"/>
          <w:shd w:val="clear" w:color="auto" w:fill="FFFFFF"/>
        </w:rPr>
        <w:t> (</w:t>
      </w:r>
      <w:proofErr w:type="spellStart"/>
      <w:r w:rsidR="00BA3165" w:rsidRPr="00354CA0">
        <w:rPr>
          <w:rStyle w:val="apple-converted-space"/>
          <w:color w:val="000000"/>
          <w:shd w:val="clear" w:color="auto" w:fill="FFFFFF"/>
        </w:rPr>
        <w:t>Matth</w:t>
      </w:r>
      <w:proofErr w:type="spellEnd"/>
      <w:r w:rsidR="00BA3165" w:rsidRPr="00354CA0">
        <w:rPr>
          <w:rStyle w:val="apple-converted-space"/>
          <w:color w:val="000000"/>
          <w:shd w:val="clear" w:color="auto" w:fill="FFFFFF"/>
        </w:rPr>
        <w:t xml:space="preserve"> 12:34-5)</w:t>
      </w:r>
    </w:p>
    <w:p w:rsidR="00CC404F" w:rsidRPr="00354CA0" w:rsidRDefault="00381253" w:rsidP="00B91BCD">
      <w:pPr>
        <w:shd w:val="clear" w:color="auto" w:fill="FFFFFF"/>
        <w:spacing w:after="150" w:line="360" w:lineRule="atLeast"/>
        <w:rPr>
          <w:color w:val="000000"/>
          <w:shd w:val="clear" w:color="auto" w:fill="FFFFFF"/>
        </w:rPr>
      </w:pPr>
      <w:r w:rsidRPr="00354CA0">
        <w:rPr>
          <w:color w:val="000000"/>
          <w:shd w:val="clear" w:color="auto" w:fill="FFFFFF"/>
        </w:rPr>
        <w:t xml:space="preserve">V7: Our </w:t>
      </w:r>
      <w:proofErr w:type="spellStart"/>
      <w:r w:rsidRPr="00354CA0">
        <w:rPr>
          <w:color w:val="000000"/>
          <w:shd w:val="clear" w:color="auto" w:fill="FFFFFF"/>
        </w:rPr>
        <w:t>sonship</w:t>
      </w:r>
      <w:proofErr w:type="spellEnd"/>
      <w:r w:rsidRPr="00354CA0">
        <w:rPr>
          <w:color w:val="000000"/>
          <w:shd w:val="clear" w:color="auto" w:fill="FFFFFF"/>
        </w:rPr>
        <w:t xml:space="preserve"> to God </w:t>
      </w:r>
      <w:r w:rsidR="008308F0">
        <w:rPr>
          <w:color w:val="000000"/>
          <w:shd w:val="clear" w:color="auto" w:fill="FFFFFF"/>
        </w:rPr>
        <w:t xml:space="preserve">who is Light is evidenced by us walking in Light. This allows us to be in a pure loving relationship with those around us, those in the Body of Christ. </w:t>
      </w:r>
      <w:proofErr w:type="spellStart"/>
      <w:r w:rsidR="008308F0">
        <w:rPr>
          <w:color w:val="000000"/>
          <w:shd w:val="clear" w:color="auto" w:fill="FFFFFF"/>
        </w:rPr>
        <w:t>Enlightment</w:t>
      </w:r>
      <w:proofErr w:type="spellEnd"/>
      <w:r w:rsidR="008308F0">
        <w:rPr>
          <w:color w:val="000000"/>
          <w:shd w:val="clear" w:color="auto" w:fill="FFFFFF"/>
        </w:rPr>
        <w:t xml:space="preserve"> is available through purification in Christ’s Blood.  </w:t>
      </w:r>
      <w:r w:rsidRPr="00354CA0">
        <w:rPr>
          <w:color w:val="000000"/>
          <w:shd w:val="clear" w:color="auto" w:fill="FFFFFF"/>
        </w:rPr>
        <w:t xml:space="preserve"> </w:t>
      </w:r>
    </w:p>
    <w:p w:rsidR="00CC404F" w:rsidRPr="00354CA0" w:rsidRDefault="00CC404F" w:rsidP="00B91BCD">
      <w:pPr>
        <w:shd w:val="clear" w:color="auto" w:fill="FFFFFF"/>
        <w:spacing w:after="150" w:line="360" w:lineRule="atLeast"/>
        <w:rPr>
          <w:color w:val="000000"/>
          <w:shd w:val="clear" w:color="auto" w:fill="FFFFFF"/>
        </w:rPr>
      </w:pPr>
      <w:r w:rsidRPr="00354CA0">
        <w:rPr>
          <w:color w:val="000000"/>
          <w:shd w:val="clear" w:color="auto" w:fill="FFFFFF"/>
        </w:rPr>
        <w:t>The theme of Christ the Light of the World is one of themes that the Church presents us with in the Holy Fifty Days which will be the gospel for next Sunday. (John 12:35-43)</w:t>
      </w:r>
      <w:r w:rsidR="0073563E" w:rsidRPr="00354CA0">
        <w:rPr>
          <w:color w:val="000000"/>
          <w:shd w:val="clear" w:color="auto" w:fill="FFFFFF"/>
        </w:rPr>
        <w:t xml:space="preserve">. The resurrection and Christ saving </w:t>
      </w:r>
      <w:r w:rsidR="0073563E" w:rsidRPr="00354CA0">
        <w:rPr>
          <w:color w:val="000000"/>
          <w:shd w:val="clear" w:color="auto" w:fill="FFFFFF"/>
        </w:rPr>
        <w:lastRenderedPageBreak/>
        <w:t>sacrifice on the Cross is the Light that we walk in. We live by the saving power of Christ and His light and not by our own might against sin.</w:t>
      </w:r>
    </w:p>
    <w:p w:rsidR="00381253" w:rsidRPr="00BE66CE" w:rsidRDefault="00381253" w:rsidP="00B91BCD">
      <w:pPr>
        <w:shd w:val="clear" w:color="auto" w:fill="FFFFFF"/>
        <w:spacing w:after="150" w:line="360" w:lineRule="atLeast"/>
        <w:rPr>
          <w:rFonts w:ascii="Georgia" w:eastAsia="Times New Roman" w:hAnsi="Georgia" w:cs="Arial"/>
          <w:b/>
          <w:bCs/>
          <w:color w:val="000000"/>
          <w:u w:val="single"/>
          <w:vertAlign w:val="subscript"/>
        </w:rPr>
      </w:pPr>
      <w:r w:rsidRPr="00BE66CE">
        <w:rPr>
          <w:rFonts w:ascii="Georgia" w:eastAsia="Times New Roman" w:hAnsi="Georgia" w:cs="Times New Roman"/>
          <w:b/>
          <w:color w:val="000000"/>
          <w:u w:val="single"/>
        </w:rPr>
        <w:t>3. Christ Forgives Those Who Repent</w:t>
      </w:r>
    </w:p>
    <w:p w:rsidR="00B91BCD" w:rsidRPr="00B91BCD" w:rsidRDefault="00B91BCD" w:rsidP="00B91BCD">
      <w:pPr>
        <w:shd w:val="clear" w:color="auto" w:fill="FFFFFF"/>
        <w:spacing w:after="150" w:line="360" w:lineRule="atLeast"/>
        <w:rPr>
          <w:rFonts w:ascii="Georgia" w:eastAsia="Times New Roman" w:hAnsi="Georgia" w:cs="Times New Roman"/>
          <w:b/>
          <w:color w:val="000000"/>
        </w:rPr>
      </w:pPr>
      <w:r w:rsidRPr="00BE66CE">
        <w:rPr>
          <w:rFonts w:ascii="Georgia" w:eastAsia="Times New Roman" w:hAnsi="Georgia" w:cs="Arial"/>
          <w:b/>
          <w:bCs/>
          <w:color w:val="000000"/>
          <w:vertAlign w:val="superscript"/>
        </w:rPr>
        <w:t>8 </w:t>
      </w:r>
      <w:r w:rsidRPr="00BE66CE">
        <w:rPr>
          <w:rFonts w:ascii="Georgia" w:eastAsia="Times New Roman" w:hAnsi="Georgia" w:cs="Times New Roman"/>
          <w:b/>
          <w:color w:val="000000"/>
        </w:rPr>
        <w:t>If we say that we have no sin, we deceive ourselves, and the truth is not in us. </w:t>
      </w:r>
      <w:r w:rsidRPr="00BE66CE">
        <w:rPr>
          <w:rFonts w:ascii="Georgia" w:eastAsia="Times New Roman" w:hAnsi="Georgia" w:cs="Arial"/>
          <w:b/>
          <w:bCs/>
          <w:color w:val="000000"/>
          <w:vertAlign w:val="superscript"/>
        </w:rPr>
        <w:t>9 </w:t>
      </w:r>
      <w:r w:rsidRPr="00BE66CE">
        <w:rPr>
          <w:rFonts w:ascii="Georgia" w:eastAsia="Times New Roman" w:hAnsi="Georgia" w:cs="Times New Roman"/>
          <w:b/>
          <w:color w:val="000000"/>
        </w:rPr>
        <w:t>If we confess our sins, He is faithful and just to forgive us </w:t>
      </w:r>
      <w:r w:rsidRPr="00BE66CE">
        <w:rPr>
          <w:rFonts w:ascii="Georgia" w:eastAsia="Times New Roman" w:hAnsi="Georgia" w:cs="Times New Roman"/>
          <w:b/>
          <w:i/>
          <w:iCs/>
          <w:color w:val="000000"/>
        </w:rPr>
        <w:t>our</w:t>
      </w:r>
      <w:r w:rsidRPr="00BE66CE">
        <w:rPr>
          <w:rFonts w:ascii="Georgia" w:eastAsia="Times New Roman" w:hAnsi="Georgia" w:cs="Times New Roman"/>
          <w:b/>
          <w:color w:val="000000"/>
        </w:rPr>
        <w:t> sins and to cleanse us from all unrighteousness. </w:t>
      </w:r>
      <w:r w:rsidRPr="00BE66CE">
        <w:rPr>
          <w:rFonts w:ascii="Georgia" w:eastAsia="Times New Roman" w:hAnsi="Georgia" w:cs="Arial"/>
          <w:b/>
          <w:bCs/>
          <w:color w:val="000000"/>
          <w:vertAlign w:val="superscript"/>
        </w:rPr>
        <w:t>10 </w:t>
      </w:r>
      <w:r w:rsidRPr="00BE66CE">
        <w:rPr>
          <w:rFonts w:ascii="Georgia" w:eastAsia="Times New Roman" w:hAnsi="Georgia" w:cs="Times New Roman"/>
          <w:b/>
          <w:color w:val="000000"/>
        </w:rPr>
        <w:t>If we say that we have not sinned, we make Him a liar, and His word is not in us.</w:t>
      </w:r>
    </w:p>
    <w:p w:rsidR="001975AF" w:rsidRPr="00BE66CE" w:rsidRDefault="00381253">
      <w:r w:rsidRPr="00BE66CE">
        <w:t>V8: We are prone to sin. However, our repentance and confession remove sin away from us through the power of His Blood through the mystery of repentance and confession. This is why we should not boast that we do not sin. This is a trick from the devil where he lures us into comparing ourselves to others or t</w:t>
      </w:r>
      <w:r w:rsidR="008308F0">
        <w:t>o how we used to be in the past making us think that we are not so bad and not son sinful. In</w:t>
      </w:r>
      <w:r w:rsidRPr="00BE66CE">
        <w:t>stead</w:t>
      </w:r>
      <w:r w:rsidR="008308F0">
        <w:t>, we should</w:t>
      </w:r>
      <w:r w:rsidRPr="00BE66CE">
        <w:t xml:space="preserve"> compar</w:t>
      </w:r>
      <w:r w:rsidR="008308F0">
        <w:t>e</w:t>
      </w:r>
      <w:r w:rsidRPr="00BE66CE">
        <w:t xml:space="preserve"> ourselves to God’s word and His commandment.</w:t>
      </w:r>
      <w:r w:rsidR="003F0911" w:rsidRPr="00BE66CE">
        <w:t xml:space="preserve"> Even if we have improved in one commandment, there are many other commandments that we are deficient in such “men always ought to pray and never lose heart” or “to love our enemies” or “to him who knows how to do </w:t>
      </w:r>
      <w:proofErr w:type="gramStart"/>
      <w:r w:rsidR="003F0911" w:rsidRPr="00BE66CE">
        <w:t>good</w:t>
      </w:r>
      <w:proofErr w:type="gramEnd"/>
      <w:r w:rsidR="003F0911" w:rsidRPr="00BE66CE">
        <w:t xml:space="preserve"> and does do it, it is sin”. Sometimes we see repentance as one time action, as we get influenced by the society and other denominations around us and we think that</w:t>
      </w:r>
      <w:r w:rsidR="001975AF" w:rsidRPr="00BE66CE">
        <w:t>.</w:t>
      </w:r>
    </w:p>
    <w:p w:rsidR="001975AF" w:rsidRPr="00BE66CE" w:rsidRDefault="001975AF"/>
    <w:p w:rsidR="00B57C0F" w:rsidRDefault="001975AF">
      <w:r w:rsidRPr="00BE66CE">
        <w:t>We have to confess our sins in front ourselves first</w:t>
      </w:r>
      <w:r w:rsidR="008308F0">
        <w:t>, admitting and acknowledging that we have sinned</w:t>
      </w:r>
      <w:r w:rsidRPr="00BE66CE">
        <w:t xml:space="preserve">. Our confession becomes complete with the sacrament of repentance </w:t>
      </w:r>
      <w:r w:rsidR="008308F0">
        <w:t xml:space="preserve">and </w:t>
      </w:r>
      <w:r w:rsidRPr="00BE66CE">
        <w:t xml:space="preserve">confession. There are so many </w:t>
      </w:r>
      <w:r w:rsidR="008308F0" w:rsidRPr="00BE66CE">
        <w:t>references</w:t>
      </w:r>
      <w:r w:rsidRPr="00BE66CE">
        <w:t xml:space="preserve"> in the church fathers </w:t>
      </w:r>
      <w:r w:rsidR="008308F0">
        <w:t xml:space="preserve">as well as in the Bible </w:t>
      </w:r>
      <w:r w:rsidRPr="00BE66CE">
        <w:t>about</w:t>
      </w:r>
      <w:r w:rsidR="008308F0">
        <w:t xml:space="preserve"> this sacrament. F</w:t>
      </w:r>
      <w:r w:rsidRPr="00BE66CE">
        <w:t>or example St. Augustin</w:t>
      </w:r>
      <w:r w:rsidR="008308F0">
        <w:t xml:space="preserve">e talks about </w:t>
      </w:r>
      <w:r w:rsidR="00B57C0F">
        <w:t xml:space="preserve">the importance of confession and that pride and embarrassment can be factors that keep us away from this lifesaving sacrament. Examples from the bible: John 20:22, </w:t>
      </w:r>
      <w:proofErr w:type="spellStart"/>
      <w:r w:rsidR="00B57C0F">
        <w:t>Matth</w:t>
      </w:r>
      <w:proofErr w:type="spellEnd"/>
      <w:r w:rsidR="00B57C0F">
        <w:t xml:space="preserve"> 18:18 and Acts 19:18. </w:t>
      </w:r>
    </w:p>
    <w:p w:rsidR="00DF4E2E" w:rsidRDefault="00DF4E2E"/>
    <w:p w:rsidR="00DF4E2E" w:rsidRDefault="00DF4E2E">
      <w:r>
        <w:t xml:space="preserve">John 20:22 </w:t>
      </w:r>
    </w:p>
    <w:p w:rsidR="00B57C0F" w:rsidRDefault="00B57C0F">
      <w:pPr>
        <w:rPr>
          <w:rStyle w:val="woj"/>
          <w:rFonts w:ascii="Verdana" w:hAnsi="Verdana"/>
          <w:color w:val="000000"/>
          <w:shd w:val="clear" w:color="auto" w:fill="FFFFFF"/>
        </w:rPr>
      </w:pPr>
      <w:r>
        <w:rPr>
          <w:rStyle w:val="text"/>
          <w:rFonts w:ascii="Arial" w:hAnsi="Arial" w:cs="Arial"/>
          <w:b/>
          <w:bCs/>
          <w:color w:val="000000"/>
          <w:sz w:val="18"/>
          <w:szCs w:val="18"/>
          <w:shd w:val="clear" w:color="auto" w:fill="FFFFFF"/>
          <w:vertAlign w:val="superscript"/>
        </w:rPr>
        <w:t>22 </w:t>
      </w:r>
      <w:r>
        <w:rPr>
          <w:rStyle w:val="text"/>
          <w:rFonts w:ascii="Verdana" w:hAnsi="Verdana"/>
          <w:color w:val="000000"/>
          <w:shd w:val="clear" w:color="auto" w:fill="FFFFFF"/>
        </w:rPr>
        <w:t>And when He had said this, He breathed on</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them,</w:t>
      </w:r>
      <w:r>
        <w:rPr>
          <w:rStyle w:val="apple-converted-space"/>
          <w:rFonts w:ascii="Verdana" w:hAnsi="Verdana"/>
          <w:color w:val="000000"/>
          <w:shd w:val="clear" w:color="auto" w:fill="FFFFFF"/>
        </w:rPr>
        <w:t> </w:t>
      </w:r>
      <w:r>
        <w:rPr>
          <w:rStyle w:val="text"/>
          <w:rFonts w:ascii="Verdana" w:hAnsi="Verdana"/>
          <w:color w:val="000000"/>
          <w:shd w:val="clear" w:color="auto" w:fill="FFFFFF"/>
        </w:rPr>
        <w:t>and said to them,</w:t>
      </w:r>
      <w:r>
        <w:rPr>
          <w:rStyle w:val="apple-converted-space"/>
          <w:rFonts w:ascii="Verdana" w:hAnsi="Verdana"/>
          <w:color w:val="000000"/>
          <w:shd w:val="clear" w:color="auto" w:fill="FFFFFF"/>
        </w:rPr>
        <w:t> </w:t>
      </w:r>
      <w:r>
        <w:rPr>
          <w:rStyle w:val="woj"/>
          <w:rFonts w:ascii="Verdana" w:hAnsi="Verdana"/>
          <w:color w:val="000000"/>
          <w:shd w:val="clear" w:color="auto" w:fill="FFFFFF"/>
        </w:rPr>
        <w:t>“Receive the Holy Spirit.</w:t>
      </w:r>
      <w:r>
        <w:rPr>
          <w:rStyle w:val="apple-converted-space"/>
          <w:rFonts w:ascii="Verdana" w:hAnsi="Verdana"/>
          <w:color w:val="000000"/>
          <w:shd w:val="clear" w:color="auto" w:fill="FFFFFF"/>
        </w:rPr>
        <w:t> </w:t>
      </w:r>
      <w:r>
        <w:rPr>
          <w:rStyle w:val="text"/>
          <w:rFonts w:ascii="Arial" w:hAnsi="Arial" w:cs="Arial"/>
          <w:b/>
          <w:bCs/>
          <w:color w:val="000000"/>
          <w:sz w:val="18"/>
          <w:szCs w:val="18"/>
          <w:shd w:val="clear" w:color="auto" w:fill="FFFFFF"/>
          <w:vertAlign w:val="superscript"/>
        </w:rPr>
        <w:t>23 </w:t>
      </w:r>
      <w:r>
        <w:rPr>
          <w:rStyle w:val="woj"/>
          <w:rFonts w:ascii="Verdana" w:hAnsi="Verdana"/>
          <w:color w:val="000000"/>
          <w:shd w:val="clear" w:color="auto" w:fill="FFFFFF"/>
        </w:rPr>
        <w:t>If you forgive the sins of any, they are forgiven them; if you retain the</w:t>
      </w:r>
      <w:r>
        <w:rPr>
          <w:rStyle w:val="apple-converted-space"/>
          <w:rFonts w:ascii="Verdana" w:hAnsi="Verdana"/>
          <w:color w:val="000000"/>
          <w:shd w:val="clear" w:color="auto" w:fill="FFFFFF"/>
        </w:rPr>
        <w:t> </w:t>
      </w:r>
      <w:r>
        <w:rPr>
          <w:rStyle w:val="woj"/>
          <w:rFonts w:ascii="Verdana" w:hAnsi="Verdana"/>
          <w:i/>
          <w:iCs/>
          <w:color w:val="000000"/>
          <w:shd w:val="clear" w:color="auto" w:fill="FFFFFF"/>
        </w:rPr>
        <w:t>sins</w:t>
      </w:r>
      <w:r>
        <w:rPr>
          <w:rStyle w:val="apple-converted-space"/>
          <w:rFonts w:ascii="Verdana" w:hAnsi="Verdana"/>
          <w:color w:val="000000"/>
          <w:shd w:val="clear" w:color="auto" w:fill="FFFFFF"/>
        </w:rPr>
        <w:t> </w:t>
      </w:r>
      <w:r>
        <w:rPr>
          <w:rStyle w:val="woj"/>
          <w:rFonts w:ascii="Verdana" w:hAnsi="Verdana"/>
          <w:color w:val="000000"/>
          <w:shd w:val="clear" w:color="auto" w:fill="FFFFFF"/>
        </w:rPr>
        <w:t>of any, they are retained.”</w:t>
      </w:r>
    </w:p>
    <w:p w:rsidR="00DF4E2E" w:rsidRDefault="00DF4E2E">
      <w:pPr>
        <w:rPr>
          <w:rStyle w:val="woj"/>
          <w:rFonts w:ascii="Verdana" w:hAnsi="Verdana"/>
          <w:color w:val="000000"/>
          <w:shd w:val="clear" w:color="auto" w:fill="FFFFFF"/>
        </w:rPr>
      </w:pPr>
    </w:p>
    <w:p w:rsidR="00DF4E2E" w:rsidRDefault="00DF4E2E">
      <w:pPr>
        <w:rPr>
          <w:rStyle w:val="woj"/>
          <w:rFonts w:ascii="Verdana" w:hAnsi="Verdana"/>
          <w:color w:val="000000"/>
          <w:shd w:val="clear" w:color="auto" w:fill="FFFFFF"/>
        </w:rPr>
      </w:pPr>
      <w:proofErr w:type="spellStart"/>
      <w:r>
        <w:rPr>
          <w:rStyle w:val="woj"/>
          <w:rFonts w:ascii="Verdana" w:hAnsi="Verdana"/>
          <w:color w:val="000000"/>
          <w:shd w:val="clear" w:color="auto" w:fill="FFFFFF"/>
        </w:rPr>
        <w:t>Matth</w:t>
      </w:r>
      <w:proofErr w:type="spellEnd"/>
      <w:r>
        <w:rPr>
          <w:rStyle w:val="woj"/>
          <w:rFonts w:ascii="Verdana" w:hAnsi="Verdana"/>
          <w:color w:val="000000"/>
          <w:shd w:val="clear" w:color="auto" w:fill="FFFFFF"/>
        </w:rPr>
        <w:t xml:space="preserve"> 18:18</w:t>
      </w:r>
    </w:p>
    <w:p w:rsidR="00DF4E2E" w:rsidRDefault="00DF4E2E">
      <w:pPr>
        <w:rPr>
          <w:rStyle w:val="woj"/>
          <w:rFonts w:ascii="Verdana" w:hAnsi="Verdana"/>
          <w:color w:val="000000"/>
          <w:shd w:val="clear" w:color="auto" w:fill="FFFFFF"/>
        </w:rPr>
      </w:pPr>
      <w:r>
        <w:rPr>
          <w:rFonts w:ascii="Arial" w:hAnsi="Arial" w:cs="Arial"/>
          <w:b/>
          <w:bCs/>
          <w:color w:val="000000"/>
          <w:sz w:val="16"/>
          <w:szCs w:val="16"/>
          <w:shd w:val="clear" w:color="auto" w:fill="FFFFFF"/>
          <w:vertAlign w:val="superscript"/>
        </w:rPr>
        <w:t>18 </w:t>
      </w:r>
      <w:r>
        <w:rPr>
          <w:rStyle w:val="woj"/>
          <w:rFonts w:ascii="Verdana" w:hAnsi="Verdana"/>
          <w:color w:val="000000"/>
          <w:shd w:val="clear" w:color="auto" w:fill="FFFFFF"/>
        </w:rPr>
        <w:t>“Assuredly, I say to you, whatever you bind on earth will be bound in heaven, and whatever you loose on earth will be loosed in heaven.</w:t>
      </w:r>
    </w:p>
    <w:p w:rsidR="00DF4E2E" w:rsidRDefault="00DF4E2E">
      <w:pPr>
        <w:rPr>
          <w:rStyle w:val="woj"/>
          <w:rFonts w:ascii="Verdana" w:hAnsi="Verdana"/>
          <w:color w:val="000000"/>
          <w:shd w:val="clear" w:color="auto" w:fill="FFFFFF"/>
        </w:rPr>
      </w:pPr>
    </w:p>
    <w:p w:rsidR="00DF4E2E" w:rsidRDefault="00DF4E2E">
      <w:pPr>
        <w:rPr>
          <w:rStyle w:val="woj"/>
          <w:rFonts w:ascii="Verdana" w:hAnsi="Verdana"/>
          <w:color w:val="000000"/>
          <w:shd w:val="clear" w:color="auto" w:fill="FFFFFF"/>
        </w:rPr>
      </w:pPr>
      <w:r>
        <w:rPr>
          <w:rStyle w:val="woj"/>
          <w:rFonts w:ascii="Verdana" w:hAnsi="Verdana"/>
          <w:color w:val="000000"/>
          <w:shd w:val="clear" w:color="auto" w:fill="FFFFFF"/>
        </w:rPr>
        <w:t>Acts 19:18</w:t>
      </w:r>
    </w:p>
    <w:p w:rsidR="00DF4E2E" w:rsidRDefault="00DF4E2E">
      <w:r>
        <w:rPr>
          <w:rFonts w:ascii="Verdana" w:hAnsi="Verdana"/>
          <w:color w:val="000000"/>
          <w:shd w:val="clear" w:color="auto" w:fill="FFFFFF"/>
        </w:rPr>
        <w:t>And many who had believed came confessing and telling their deeds.</w:t>
      </w:r>
      <w:r>
        <w:rPr>
          <w:rStyle w:val="apple-converted-space"/>
          <w:rFonts w:ascii="Verdana" w:hAnsi="Verdana"/>
          <w:color w:val="000000"/>
          <w:shd w:val="clear" w:color="auto" w:fill="FFFFFF"/>
        </w:rPr>
        <w:t> </w:t>
      </w:r>
    </w:p>
    <w:p w:rsidR="00B57C0F" w:rsidRDefault="00B57C0F"/>
    <w:p w:rsidR="00DF4E2E" w:rsidRDefault="001975AF">
      <w:r w:rsidRPr="00BE66CE">
        <w:t>Those who refuse conf</w:t>
      </w:r>
      <w:r w:rsidR="00DF4E2E">
        <w:t>ession, rob themselves of</w:t>
      </w:r>
      <w:r w:rsidRPr="00BE66CE">
        <w:t xml:space="preserve"> blessing</w:t>
      </w:r>
      <w:r w:rsidR="00DF4E2E">
        <w:t xml:space="preserve"> and life</w:t>
      </w:r>
      <w:r w:rsidRPr="00BE66CE">
        <w:t>.</w:t>
      </w:r>
      <w:r w:rsidR="003F0911" w:rsidRPr="00BE66CE">
        <w:t xml:space="preserve"> </w:t>
      </w:r>
    </w:p>
    <w:p w:rsidR="00DF4E2E" w:rsidRDefault="00DF4E2E"/>
    <w:p w:rsidR="00B91BCD" w:rsidRPr="00BE66CE" w:rsidRDefault="001975AF">
      <w:r w:rsidRPr="00BE66CE">
        <w:t xml:space="preserve">He promises us to cleanse us from ALL unrighteousness. </w:t>
      </w:r>
      <w:r w:rsidR="00DF4E2E">
        <w:t>God will forgive everything because He promised and because of His love. We sometimes are not able to forgive ourselves.</w:t>
      </w:r>
    </w:p>
    <w:p w:rsidR="00381253" w:rsidRPr="00BE66CE" w:rsidRDefault="00381253"/>
    <w:p w:rsidR="00381253" w:rsidRPr="00BE66CE" w:rsidRDefault="00381253">
      <w:r w:rsidRPr="00BE66CE">
        <w:t xml:space="preserve">V9: God is loving and merciful that he will accept everyone who repents. He is just in His promise to the penitent. </w:t>
      </w:r>
    </w:p>
    <w:p w:rsidR="00381253" w:rsidRPr="00BE66CE" w:rsidRDefault="00381253"/>
    <w:p w:rsidR="00381253" w:rsidRPr="00BE66CE" w:rsidRDefault="00381253">
      <w:r w:rsidRPr="00BE66CE">
        <w:lastRenderedPageBreak/>
        <w:t xml:space="preserve">V10: Not only do we perish when we do not confess and repent but </w:t>
      </w:r>
      <w:r w:rsidR="001975AF" w:rsidRPr="00BE66CE">
        <w:t>we make God a liar and his salvation of no effect</w:t>
      </w:r>
      <w:r w:rsidR="00CC404F" w:rsidRPr="00BE66CE">
        <w:t xml:space="preserve">. He came and was crucified that He may take away the sin of the world. So if we pretend like we are doing well and are without sin, we take His salvation lightly </w:t>
      </w:r>
    </w:p>
    <w:p w:rsidR="00381253" w:rsidRPr="00BE66CE" w:rsidRDefault="00381253"/>
    <w:p w:rsidR="00BB2B53" w:rsidRPr="00BE66CE" w:rsidRDefault="00BB2B53"/>
    <w:p w:rsidR="0062177E" w:rsidRPr="00BE66CE" w:rsidRDefault="0062177E">
      <w:r w:rsidRPr="00BE66CE">
        <w:t>Sources:</w:t>
      </w:r>
    </w:p>
    <w:p w:rsidR="0062177E" w:rsidRPr="00BE66CE" w:rsidRDefault="0062177E">
      <w:r w:rsidRPr="00BE66CE">
        <w:t xml:space="preserve">First John by Fr. </w:t>
      </w:r>
      <w:proofErr w:type="spellStart"/>
      <w:r w:rsidRPr="00BE66CE">
        <w:t>Tadros</w:t>
      </w:r>
      <w:proofErr w:type="spellEnd"/>
      <w:r w:rsidRPr="00BE66CE">
        <w:t xml:space="preserve"> </w:t>
      </w:r>
      <w:proofErr w:type="spellStart"/>
      <w:r w:rsidRPr="00BE66CE">
        <w:t>Malaty</w:t>
      </w:r>
      <w:proofErr w:type="spellEnd"/>
    </w:p>
    <w:p w:rsidR="0062177E" w:rsidRPr="00BE66CE" w:rsidRDefault="0062177E">
      <w:r w:rsidRPr="00BE66CE">
        <w:t xml:space="preserve">First John Notes by Fr. </w:t>
      </w:r>
      <w:proofErr w:type="spellStart"/>
      <w:r w:rsidRPr="00BE66CE">
        <w:t>Daoud</w:t>
      </w:r>
      <w:proofErr w:type="spellEnd"/>
      <w:r w:rsidRPr="00BE66CE">
        <w:t xml:space="preserve"> </w:t>
      </w:r>
      <w:proofErr w:type="spellStart"/>
      <w:r w:rsidRPr="00BE66CE">
        <w:t>Lamei</w:t>
      </w:r>
      <w:proofErr w:type="spellEnd"/>
    </w:p>
    <w:sectPr w:rsidR="0062177E" w:rsidRPr="00BE66CE" w:rsidSect="00AD0F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5390"/>
    <w:multiLevelType w:val="hybridMultilevel"/>
    <w:tmpl w:val="E81E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14C84"/>
    <w:multiLevelType w:val="hybridMultilevel"/>
    <w:tmpl w:val="03C4C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3606A3"/>
    <w:multiLevelType w:val="hybridMultilevel"/>
    <w:tmpl w:val="96B4E5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2A61E6A"/>
    <w:multiLevelType w:val="hybridMultilevel"/>
    <w:tmpl w:val="08E0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2441C4"/>
    <w:multiLevelType w:val="hybridMultilevel"/>
    <w:tmpl w:val="90DA7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B73132"/>
    <w:rsid w:val="000378FD"/>
    <w:rsid w:val="001975AF"/>
    <w:rsid w:val="00354CA0"/>
    <w:rsid w:val="00381253"/>
    <w:rsid w:val="003B6547"/>
    <w:rsid w:val="003F0911"/>
    <w:rsid w:val="00504E3C"/>
    <w:rsid w:val="0062177E"/>
    <w:rsid w:val="007139D9"/>
    <w:rsid w:val="0073563E"/>
    <w:rsid w:val="008308F0"/>
    <w:rsid w:val="008F4B0D"/>
    <w:rsid w:val="009907BA"/>
    <w:rsid w:val="009A4AA5"/>
    <w:rsid w:val="00AD0F97"/>
    <w:rsid w:val="00B57C0F"/>
    <w:rsid w:val="00B73132"/>
    <w:rsid w:val="00B75CFD"/>
    <w:rsid w:val="00B91BCD"/>
    <w:rsid w:val="00BA3165"/>
    <w:rsid w:val="00BB2B53"/>
    <w:rsid w:val="00BE66CE"/>
    <w:rsid w:val="00C379DF"/>
    <w:rsid w:val="00C61170"/>
    <w:rsid w:val="00CC404F"/>
    <w:rsid w:val="00DF4E2E"/>
    <w:rsid w:val="00DF613D"/>
    <w:rsid w:val="00F3352C"/>
    <w:rsid w:val="00FF4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97"/>
  </w:style>
  <w:style w:type="paragraph" w:styleId="Heading3">
    <w:name w:val="heading 3"/>
    <w:basedOn w:val="Normal"/>
    <w:link w:val="Heading3Char"/>
    <w:uiPriority w:val="9"/>
    <w:qFormat/>
    <w:rsid w:val="00B91BC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8FD"/>
    <w:pPr>
      <w:ind w:left="720"/>
      <w:contextualSpacing/>
    </w:pPr>
  </w:style>
  <w:style w:type="character" w:customStyle="1" w:styleId="Heading3Char">
    <w:name w:val="Heading 3 Char"/>
    <w:basedOn w:val="DefaultParagraphFont"/>
    <w:link w:val="Heading3"/>
    <w:uiPriority w:val="9"/>
    <w:rsid w:val="00B91BCD"/>
    <w:rPr>
      <w:rFonts w:ascii="Times New Roman" w:eastAsia="Times New Roman" w:hAnsi="Times New Roman" w:cs="Times New Roman"/>
      <w:b/>
      <w:bCs/>
      <w:sz w:val="27"/>
      <w:szCs w:val="27"/>
    </w:rPr>
  </w:style>
  <w:style w:type="character" w:customStyle="1" w:styleId="text">
    <w:name w:val="text"/>
    <w:basedOn w:val="DefaultParagraphFont"/>
    <w:rsid w:val="00B91BCD"/>
  </w:style>
  <w:style w:type="paragraph" w:customStyle="1" w:styleId="chapter-1">
    <w:name w:val="chapter-1"/>
    <w:basedOn w:val="Normal"/>
    <w:rsid w:val="00B91BC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B91BCD"/>
  </w:style>
  <w:style w:type="character" w:customStyle="1" w:styleId="apple-converted-space">
    <w:name w:val="apple-converted-space"/>
    <w:basedOn w:val="DefaultParagraphFont"/>
    <w:rsid w:val="00B91BCD"/>
  </w:style>
  <w:style w:type="character" w:styleId="Hyperlink">
    <w:name w:val="Hyperlink"/>
    <w:basedOn w:val="DefaultParagraphFont"/>
    <w:uiPriority w:val="99"/>
    <w:semiHidden/>
    <w:unhideWhenUsed/>
    <w:rsid w:val="00B91BCD"/>
    <w:rPr>
      <w:color w:val="0000FF"/>
      <w:u w:val="single"/>
    </w:rPr>
  </w:style>
  <w:style w:type="paragraph" w:styleId="NormalWeb">
    <w:name w:val="Normal (Web)"/>
    <w:basedOn w:val="Normal"/>
    <w:uiPriority w:val="99"/>
    <w:semiHidden/>
    <w:unhideWhenUsed/>
    <w:rsid w:val="00B91BCD"/>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BA3165"/>
  </w:style>
</w:styles>
</file>

<file path=word/webSettings.xml><?xml version="1.0" encoding="utf-8"?>
<w:webSettings xmlns:r="http://schemas.openxmlformats.org/officeDocument/2006/relationships" xmlns:w="http://schemas.openxmlformats.org/wordprocessingml/2006/main">
  <w:divs>
    <w:div w:id="143913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matthew+12&amp;version=NKJ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5</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2015-04-26T21:52:00Z</dcterms:created>
  <dcterms:modified xsi:type="dcterms:W3CDTF">2015-05-02T04:59:00Z</dcterms:modified>
</cp:coreProperties>
</file>